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A70C" w14:textId="77777777" w:rsidR="00EF0C4B" w:rsidRPr="003F66BA" w:rsidRDefault="00EF0C4B" w:rsidP="00544E52">
      <w:pPr>
        <w:rPr>
          <w:rFonts w:ascii="Times New Roman" w:hAnsi="Times New Roman"/>
          <w:sz w:val="28"/>
          <w:szCs w:val="28"/>
          <w:lang w:val="uk-UA"/>
        </w:rPr>
      </w:pPr>
    </w:p>
    <w:p w14:paraId="33513D45" w14:textId="77777777" w:rsidR="00FB5716" w:rsidRPr="003F66BA" w:rsidRDefault="00FB5716" w:rsidP="00FB5716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</w:pPr>
      <w:r w:rsidRPr="003F66BA">
        <w:rPr>
          <w:rFonts w:ascii="Times New Roman" w:hAnsi="Times New Roman"/>
          <w:b/>
          <w:caps/>
          <w:spacing w:val="-2"/>
          <w:sz w:val="28"/>
          <w:szCs w:val="28"/>
          <w:lang w:val="uk-UA"/>
        </w:rPr>
        <w:t>Список опублікованих праць</w:t>
      </w:r>
    </w:p>
    <w:p w14:paraId="4EA85C9A" w14:textId="462E76E2" w:rsidR="00FB5716" w:rsidRPr="003F66BA" w:rsidRDefault="00017DCF" w:rsidP="00FB5716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pacing w:val="-2"/>
          <w:sz w:val="28"/>
          <w:szCs w:val="28"/>
          <w:u w:val="single"/>
          <w:lang w:val="uk-UA"/>
        </w:rPr>
        <w:t>Леміш Наталії Олександрівни</w:t>
      </w:r>
    </w:p>
    <w:p w14:paraId="2BF5664D" w14:textId="77777777" w:rsidR="00FB5716" w:rsidRPr="003F66BA" w:rsidRDefault="00FB5716" w:rsidP="00FB5716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C071F25" w14:textId="77777777" w:rsidR="00151DCA" w:rsidRDefault="00151DCA" w:rsidP="00151DCA">
      <w:pPr>
        <w:pStyle w:val="aa"/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  <w:lang w:val="uk-UA"/>
        </w:rPr>
        <w:t>Видані підручники, навчальні посібники, монографії</w:t>
      </w:r>
    </w:p>
    <w:p w14:paraId="6066879E" w14:textId="77777777" w:rsidR="003F7077" w:rsidRPr="002D06CE" w:rsidRDefault="003F7077" w:rsidP="002D06CE">
      <w:pPr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3E4C5921" w14:textId="39796D6B" w:rsidR="00151DCA" w:rsidRPr="00E834A3" w:rsidRDefault="002D06CE" w:rsidP="00A628E5">
      <w:pPr>
        <w:pStyle w:val="aa"/>
        <w:widowControl w:val="0"/>
        <w:numPr>
          <w:ilvl w:val="0"/>
          <w:numId w:val="13"/>
        </w:numPr>
        <w:tabs>
          <w:tab w:val="left" w:pos="142"/>
        </w:tabs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2D06CE">
        <w:rPr>
          <w:rFonts w:ascii="Times New Roman" w:hAnsi="Times New Roman"/>
          <w:sz w:val="24"/>
          <w:szCs w:val="24"/>
        </w:rPr>
        <w:t>Загальне документознавство: навч. посіб. / Ю.І.Палеха, Н.О. Леміш. Київ: Ліра-К, 2019. 434 с.</w:t>
      </w:r>
    </w:p>
    <w:p w14:paraId="02678142" w14:textId="77777777" w:rsidR="00E834A3" w:rsidRPr="00E834A3" w:rsidRDefault="00E834A3" w:rsidP="00AA4B15">
      <w:pPr>
        <w:pStyle w:val="aa"/>
        <w:widowControl w:val="0"/>
        <w:spacing w:after="0" w:line="276" w:lineRule="auto"/>
        <w:ind w:left="720"/>
        <w:contextualSpacing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1C598A2A" w14:textId="77777777" w:rsidR="00151DCA" w:rsidRPr="003F66BA" w:rsidRDefault="00151DCA" w:rsidP="00151DCA">
      <w:pPr>
        <w:tabs>
          <w:tab w:val="left" w:pos="993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F66BA">
        <w:rPr>
          <w:rFonts w:ascii="Times New Roman" w:hAnsi="Times New Roman"/>
          <w:b/>
          <w:sz w:val="24"/>
          <w:szCs w:val="24"/>
          <w:lang w:val="uk-UA"/>
        </w:rPr>
        <w:t>Статті у</w:t>
      </w:r>
      <w:r w:rsidRPr="003F66BA">
        <w:rPr>
          <w:rFonts w:ascii="Times New Roman" w:hAnsi="Times New Roman"/>
          <w:b/>
          <w:bCs/>
          <w:sz w:val="24"/>
          <w:szCs w:val="24"/>
          <w:lang w:val="uk-UA"/>
        </w:rPr>
        <w:t xml:space="preserve"> фахових наукових виданнях України</w:t>
      </w:r>
    </w:p>
    <w:p w14:paraId="70D30149" w14:textId="77777777" w:rsidR="00151DCA" w:rsidRPr="00151DCA" w:rsidRDefault="00151DCA" w:rsidP="00151DCA">
      <w:pPr>
        <w:widowControl w:val="0"/>
        <w:spacing w:after="0" w:line="276" w:lineRule="auto"/>
        <w:contextualSpacing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</w:p>
    <w:p w14:paraId="586DA678" w14:textId="562B754A" w:rsidR="003F7077" w:rsidRPr="00151DCA" w:rsidRDefault="003F7077" w:rsidP="00A628E5">
      <w:pPr>
        <w:pStyle w:val="aa"/>
        <w:widowControl w:val="0"/>
        <w:numPr>
          <w:ilvl w:val="0"/>
          <w:numId w:val="16"/>
        </w:numPr>
        <w:spacing w:after="0" w:line="276" w:lineRule="auto"/>
        <w:ind w:left="426" w:hanging="426"/>
        <w:contextualSpacing/>
        <w:jc w:val="both"/>
        <w:textAlignment w:val="baseline"/>
        <w:rPr>
          <w:rFonts w:ascii="Times New Roman" w:hAnsi="Times New Roman"/>
          <w:color w:val="212121"/>
          <w:sz w:val="24"/>
          <w:szCs w:val="24"/>
          <w:lang w:val="uk-UA"/>
        </w:rPr>
      </w:pPr>
      <w:r w:rsidRPr="00151DCA">
        <w:rPr>
          <w:rFonts w:ascii="Times New Roman" w:hAnsi="Times New Roman"/>
          <w:color w:val="212121"/>
          <w:sz w:val="24"/>
          <w:szCs w:val="24"/>
          <w:lang w:val="uk-UA"/>
        </w:rPr>
        <w:t xml:space="preserve">Кузьмін Д.В., Леміш Н.О. Роль звичаєвого права у спадкуванні майна селянами на території Лівобережної України в XIX ст. </w:t>
      </w:r>
      <w:r w:rsidRPr="00151DCA">
        <w:rPr>
          <w:rFonts w:ascii="Times New Roman" w:hAnsi="Times New Roman"/>
          <w:i/>
          <w:color w:val="212121"/>
          <w:sz w:val="24"/>
          <w:szCs w:val="24"/>
          <w:lang w:val="uk-UA"/>
        </w:rPr>
        <w:t>Вісник гуманітарного наукового товариства </w:t>
      </w:r>
      <w:r w:rsidRPr="00151DCA">
        <w:rPr>
          <w:rFonts w:ascii="Times New Roman" w:hAnsi="Times New Roman"/>
          <w:color w:val="212121"/>
          <w:sz w:val="24"/>
          <w:szCs w:val="24"/>
          <w:lang w:val="uk-UA"/>
        </w:rPr>
        <w:t xml:space="preserve">: наукові праці. 2002. № 22. С. 79-86. </w:t>
      </w:r>
    </w:p>
    <w:p w14:paraId="01981CEB" w14:textId="77777777" w:rsidR="003F7077" w:rsidRPr="003F7077" w:rsidRDefault="003F7077" w:rsidP="003F7077">
      <w:pPr>
        <w:rPr>
          <w:lang w:val="uk-UA"/>
        </w:rPr>
      </w:pPr>
    </w:p>
    <w:p w14:paraId="439A163F" w14:textId="77777777" w:rsidR="00FB5716" w:rsidRPr="003F66BA" w:rsidRDefault="00FB5716" w:rsidP="002A454D">
      <w:pPr>
        <w:widowControl w:val="0"/>
        <w:tabs>
          <w:tab w:val="left" w:pos="851"/>
          <w:tab w:val="left" w:pos="993"/>
        </w:tabs>
        <w:spacing w:after="0" w:line="276" w:lineRule="auto"/>
        <w:ind w:left="928"/>
        <w:contextualSpacing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3F66BA">
        <w:rPr>
          <w:rFonts w:ascii="Times New Roman" w:hAnsi="Times New Roman"/>
          <w:b/>
          <w:spacing w:val="-2"/>
          <w:sz w:val="24"/>
          <w:szCs w:val="24"/>
          <w:lang w:val="uk-UA"/>
        </w:rPr>
        <w:t>Опубліковані тези доповідей за результатами участі в наукових конференціях</w:t>
      </w:r>
    </w:p>
    <w:p w14:paraId="0954558B" w14:textId="77777777" w:rsidR="006D5320" w:rsidRPr="003F66BA" w:rsidRDefault="006D5320" w:rsidP="002A454D">
      <w:pPr>
        <w:pStyle w:val="a6"/>
        <w:jc w:val="both"/>
        <w:rPr>
          <w:lang w:val="uk-UA"/>
        </w:rPr>
      </w:pPr>
    </w:p>
    <w:p w14:paraId="561FF886" w14:textId="280423F8" w:rsidR="007D7610" w:rsidRPr="00B8301F" w:rsidRDefault="007D7610" w:rsidP="00A628E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>Леміш Н.О., Кузьмін Д.В. Роль звичаєвого права у спадкуванні майна селянами на території Лівобережної України в XIX СТ. // Вісник гуманітарного наукового товариства: наукові праці. Випуск 22. Черкаси: ЧІПБ імені Героїв Чорнобиля НУЦЗ України, 2022. С. 79-87.</w:t>
      </w:r>
    </w:p>
    <w:p w14:paraId="0DEAFC3B" w14:textId="77777777" w:rsidR="007D7610" w:rsidRPr="00B8301F" w:rsidRDefault="007D7610" w:rsidP="00A628E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>Леміш Н.О. Історія виникнення професії «секретар» // Діловодство та документообіг.Київ: Медіа-Про, 2018, № 4., С.65-75.</w:t>
      </w:r>
    </w:p>
    <w:p w14:paraId="4BFB28DE" w14:textId="77777777" w:rsidR="00B8301F" w:rsidRPr="00B8301F" w:rsidRDefault="00B8301F" w:rsidP="00A628E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>Леміш Н.О.  З історії утисків та нівелювання українського діловодства російською імперською владою// Діловодство. Київ: Медіа-Про, 2022, № 9-10, С.68-75.</w:t>
      </w:r>
    </w:p>
    <w:p w14:paraId="0076FCA6" w14:textId="77777777" w:rsidR="00B8301F" w:rsidRPr="00B8301F" w:rsidRDefault="00B8301F" w:rsidP="00A628E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>Леміш Н.О. Мовностильові особливості складання текстів службових документів// Міжгалузеві наукові дослідження: можливості та варіанти впровадження, збірник наукових праць. Ніжин: НДУ Гоголя., 2022. С.95-98.</w:t>
      </w:r>
    </w:p>
    <w:p w14:paraId="63BE8F27" w14:textId="77777777" w:rsidR="00B8301F" w:rsidRPr="00B8301F" w:rsidRDefault="00B8301F" w:rsidP="00A628E5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B8301F">
        <w:rPr>
          <w:rFonts w:ascii="Times New Roman" w:hAnsi="Times New Roman"/>
          <w:sz w:val="24"/>
          <w:szCs w:val="24"/>
        </w:rPr>
        <w:t>Леміш Н. О.  Кличний відмінок у звертаннях як вияв національної ідентичності та самобутності службового документа. Діловодство. Київ : Медіа-Про, 2023, № 1-2. (готується до друку)</w:t>
      </w:r>
    </w:p>
    <w:p w14:paraId="41E4B7B6" w14:textId="77777777" w:rsidR="007D7610" w:rsidRDefault="007D7610" w:rsidP="00B8301F">
      <w:pPr>
        <w:pStyle w:val="aa"/>
        <w:shd w:val="clear" w:color="auto" w:fill="FFFFFF"/>
        <w:spacing w:after="0" w:line="240" w:lineRule="auto"/>
        <w:ind w:left="720"/>
        <w:contextualSpacing/>
      </w:pPr>
    </w:p>
    <w:p w14:paraId="6160517F" w14:textId="63C66E12" w:rsidR="009C2AAA" w:rsidRDefault="009C2AAA" w:rsidP="007D7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p w14:paraId="4E798C31" w14:textId="77777777" w:rsidR="007D7610" w:rsidRPr="007D7610" w:rsidRDefault="007D7610" w:rsidP="007D7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</w:p>
    <w:sectPr w:rsidR="007D7610" w:rsidRPr="007D7610" w:rsidSect="00544E52">
      <w:pgSz w:w="12240" w:h="15840"/>
      <w:pgMar w:top="426" w:right="850" w:bottom="1134" w:left="1418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11D7" w14:textId="77777777" w:rsidR="00EE65AD" w:rsidRDefault="00EE65AD" w:rsidP="00EF0C4B">
      <w:pPr>
        <w:spacing w:after="0" w:line="240" w:lineRule="auto"/>
      </w:pPr>
      <w:r>
        <w:separator/>
      </w:r>
    </w:p>
  </w:endnote>
  <w:endnote w:type="continuationSeparator" w:id="0">
    <w:p w14:paraId="64D45D65" w14:textId="77777777" w:rsidR="00EE65AD" w:rsidRDefault="00EE65AD" w:rsidP="00EF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5981" w14:textId="77777777" w:rsidR="00EE65AD" w:rsidRDefault="00EE65AD" w:rsidP="00EF0C4B">
      <w:pPr>
        <w:spacing w:after="0" w:line="240" w:lineRule="auto"/>
      </w:pPr>
      <w:r>
        <w:separator/>
      </w:r>
    </w:p>
  </w:footnote>
  <w:footnote w:type="continuationSeparator" w:id="0">
    <w:p w14:paraId="369C76DE" w14:textId="77777777" w:rsidR="00EE65AD" w:rsidRDefault="00EE65AD" w:rsidP="00EF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733"/>
    <w:multiLevelType w:val="hybridMultilevel"/>
    <w:tmpl w:val="C2C46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535"/>
    <w:multiLevelType w:val="multilevel"/>
    <w:tmpl w:val="9CAE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6C6320"/>
    <w:multiLevelType w:val="hybridMultilevel"/>
    <w:tmpl w:val="24449D0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507B56"/>
    <w:multiLevelType w:val="multilevel"/>
    <w:tmpl w:val="B3E2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564BB7"/>
    <w:multiLevelType w:val="hybridMultilevel"/>
    <w:tmpl w:val="EAE020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51182"/>
    <w:multiLevelType w:val="multilevel"/>
    <w:tmpl w:val="BE7E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610125C"/>
    <w:multiLevelType w:val="hybridMultilevel"/>
    <w:tmpl w:val="FA16EA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5526E"/>
    <w:multiLevelType w:val="multilevel"/>
    <w:tmpl w:val="33C2FD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1241337"/>
    <w:multiLevelType w:val="hybridMultilevel"/>
    <w:tmpl w:val="C1E854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F51FD5"/>
    <w:multiLevelType w:val="hybridMultilevel"/>
    <w:tmpl w:val="BDEA2D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159A"/>
    <w:multiLevelType w:val="hybridMultilevel"/>
    <w:tmpl w:val="C3E83D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751D7"/>
    <w:multiLevelType w:val="hybridMultilevel"/>
    <w:tmpl w:val="87B81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34E6"/>
    <w:multiLevelType w:val="hybridMultilevel"/>
    <w:tmpl w:val="F3D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D516F"/>
    <w:multiLevelType w:val="multilevel"/>
    <w:tmpl w:val="9E6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9B5E59"/>
    <w:multiLevelType w:val="hybridMultilevel"/>
    <w:tmpl w:val="86A628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3E7A01"/>
    <w:multiLevelType w:val="multilevel"/>
    <w:tmpl w:val="8126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619408289">
    <w:abstractNumId w:val="7"/>
  </w:num>
  <w:num w:numId="2" w16cid:durableId="890118141">
    <w:abstractNumId w:val="15"/>
  </w:num>
  <w:num w:numId="3" w16cid:durableId="1333482794">
    <w:abstractNumId w:val="13"/>
  </w:num>
  <w:num w:numId="4" w16cid:durableId="442656418">
    <w:abstractNumId w:val="1"/>
  </w:num>
  <w:num w:numId="5" w16cid:durableId="152262341">
    <w:abstractNumId w:val="5"/>
  </w:num>
  <w:num w:numId="6" w16cid:durableId="1647930784">
    <w:abstractNumId w:val="3"/>
  </w:num>
  <w:num w:numId="7" w16cid:durableId="537739988">
    <w:abstractNumId w:val="14"/>
  </w:num>
  <w:num w:numId="8" w16cid:durableId="287318633">
    <w:abstractNumId w:val="8"/>
  </w:num>
  <w:num w:numId="9" w16cid:durableId="1742866274">
    <w:abstractNumId w:val="6"/>
  </w:num>
  <w:num w:numId="10" w16cid:durableId="1246496410">
    <w:abstractNumId w:val="10"/>
  </w:num>
  <w:num w:numId="11" w16cid:durableId="1327780776">
    <w:abstractNumId w:val="0"/>
  </w:num>
  <w:num w:numId="12" w16cid:durableId="1175193690">
    <w:abstractNumId w:val="9"/>
  </w:num>
  <w:num w:numId="13" w16cid:durableId="1258559649">
    <w:abstractNumId w:val="4"/>
  </w:num>
  <w:num w:numId="14" w16cid:durableId="250283782">
    <w:abstractNumId w:val="2"/>
  </w:num>
  <w:num w:numId="15" w16cid:durableId="362243654">
    <w:abstractNumId w:val="12"/>
  </w:num>
  <w:num w:numId="16" w16cid:durableId="2126919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029"/>
    <w:rsid w:val="00017DCF"/>
    <w:rsid w:val="00037EE2"/>
    <w:rsid w:val="000B6CB8"/>
    <w:rsid w:val="000E01EE"/>
    <w:rsid w:val="00151DCA"/>
    <w:rsid w:val="00162029"/>
    <w:rsid w:val="00226990"/>
    <w:rsid w:val="00255494"/>
    <w:rsid w:val="002A454D"/>
    <w:rsid w:val="002D06CE"/>
    <w:rsid w:val="003A7FC7"/>
    <w:rsid w:val="003F66BA"/>
    <w:rsid w:val="003F7077"/>
    <w:rsid w:val="0041055F"/>
    <w:rsid w:val="0043173C"/>
    <w:rsid w:val="00482E22"/>
    <w:rsid w:val="00506F93"/>
    <w:rsid w:val="00544E52"/>
    <w:rsid w:val="005631C9"/>
    <w:rsid w:val="005A75DF"/>
    <w:rsid w:val="006C3717"/>
    <w:rsid w:val="006D5320"/>
    <w:rsid w:val="006E20DD"/>
    <w:rsid w:val="006F3B36"/>
    <w:rsid w:val="006F47EC"/>
    <w:rsid w:val="006F785C"/>
    <w:rsid w:val="00774AEE"/>
    <w:rsid w:val="007C4C80"/>
    <w:rsid w:val="007D4ECF"/>
    <w:rsid w:val="007D7610"/>
    <w:rsid w:val="007F165E"/>
    <w:rsid w:val="008355FC"/>
    <w:rsid w:val="0083764B"/>
    <w:rsid w:val="008D3529"/>
    <w:rsid w:val="009051E2"/>
    <w:rsid w:val="009C2AAA"/>
    <w:rsid w:val="009F4A99"/>
    <w:rsid w:val="00A53264"/>
    <w:rsid w:val="00A6079F"/>
    <w:rsid w:val="00A628E5"/>
    <w:rsid w:val="00AA4B15"/>
    <w:rsid w:val="00B64AE9"/>
    <w:rsid w:val="00B8301F"/>
    <w:rsid w:val="00BC08DB"/>
    <w:rsid w:val="00C21DDE"/>
    <w:rsid w:val="00D32A65"/>
    <w:rsid w:val="00D35214"/>
    <w:rsid w:val="00E834A3"/>
    <w:rsid w:val="00EC280F"/>
    <w:rsid w:val="00EE65AD"/>
    <w:rsid w:val="00EF0C4B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7F398"/>
  <w14:defaultImageDpi w14:val="0"/>
  <w15:docId w15:val="{93DBFC55-CE12-4BC2-9BD7-10D60E7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0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2029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16202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F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0C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F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0C4B"/>
    <w:rPr>
      <w:rFonts w:cs="Times New Roman"/>
    </w:rPr>
  </w:style>
  <w:style w:type="paragraph" w:styleId="aa">
    <w:name w:val="List Paragraph"/>
    <w:basedOn w:val="a"/>
    <w:link w:val="ab"/>
    <w:uiPriority w:val="34"/>
    <w:qFormat/>
    <w:rsid w:val="00FB5716"/>
    <w:pPr>
      <w:ind w:left="708"/>
    </w:pPr>
  </w:style>
  <w:style w:type="table" w:styleId="ac">
    <w:name w:val="Table Grid"/>
    <w:basedOn w:val="a1"/>
    <w:uiPriority w:val="39"/>
    <w:rsid w:val="003F66BA"/>
    <w:pPr>
      <w:spacing w:after="0" w:line="240" w:lineRule="auto"/>
    </w:pPr>
    <w:rPr>
      <w:rFonts w:eastAsia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rsid w:val="007D7610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Учебная часть</cp:lastModifiedBy>
  <cp:revision>62</cp:revision>
  <cp:lastPrinted>2023-03-10T08:39:00Z</cp:lastPrinted>
  <dcterms:created xsi:type="dcterms:W3CDTF">2023-01-04T11:05:00Z</dcterms:created>
  <dcterms:modified xsi:type="dcterms:W3CDTF">2023-03-10T12:25:00Z</dcterms:modified>
</cp:coreProperties>
</file>